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9267F" w:rsidRPr="0039267F" w:rsidRDefault="0039267F" w:rsidP="0039267F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39267F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КОНЦЕПЦИЯ </w:t>
      </w:r>
      <w:r w:rsidRPr="0039267F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br/>
        <w:t>Акции «ЖИВАЯ ПАМЯТЬ БЛАГОДАРНЫХ ПОКОЛЕНИЙ»</w:t>
      </w:r>
    </w:p>
    <w:p w:rsidR="0039267F" w:rsidRPr="0039267F" w:rsidRDefault="0039267F" w:rsidP="0039267F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:rsidR="0039267F" w:rsidRPr="0039267F" w:rsidRDefault="0039267F" w:rsidP="0039267F">
      <w:pPr>
        <w:shd w:val="clear" w:color="auto" w:fill="F2F2F2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39267F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Идея и история Акции</w:t>
      </w:r>
    </w:p>
    <w:p w:rsidR="0039267F" w:rsidRPr="0039267F" w:rsidRDefault="0039267F" w:rsidP="0039267F">
      <w:pPr>
        <w:spacing w:before="120" w:after="120" w:line="240" w:lineRule="auto"/>
        <w:ind w:firstLine="851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9267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Акция предусматривает создание в Москве, Минске и Бресте памятных знаков, посвященных подвигу советского народа в Великой Отечественной войне, с добавлением в состав материалов их изготовления сплавов из советских монет, собранных жителями Союзного государства (Республики Беларусь и Российской Федерации) и соотечественниками за рубежом. </w:t>
      </w:r>
    </w:p>
    <w:p w:rsidR="0039267F" w:rsidRPr="0039267F" w:rsidRDefault="0039267F" w:rsidP="0039267F">
      <w:pPr>
        <w:spacing w:before="120" w:after="120" w:line="240" w:lineRule="auto"/>
        <w:ind w:firstLine="851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9267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Акция реализуется как всенародная – главная ее идея состоит в том, что люди инициативно будут приносить сохранившиеся в их семьях монеты советской чеканки для создания памятника в знак благодарности нынешних поколений победителям в Великой Отечественной войне и в память о народном подвиге. </w:t>
      </w:r>
    </w:p>
    <w:p w:rsidR="0039267F" w:rsidRPr="0039267F" w:rsidRDefault="0039267F" w:rsidP="0039267F">
      <w:pPr>
        <w:spacing w:before="120" w:after="120" w:line="240" w:lineRule="auto"/>
        <w:ind w:firstLine="851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9267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Таким образом, в создании памятных знаков символическое участие примет каждый, кто принесет хотя бы одну монетку, а созданные с использованием слитков из собранных монет новые памятники в столицах Союзного государства и городе-герое Бресте, станут материальным воплощением объединения миллионов людей, которые и спустя десятилетия смогут рассказать своим детям и внукам, что в этом памятнике есть частичка их монет, благодарность их семей.</w:t>
      </w:r>
    </w:p>
    <w:p w:rsidR="0039267F" w:rsidRPr="0039267F" w:rsidRDefault="0039267F" w:rsidP="0039267F">
      <w:pPr>
        <w:spacing w:before="120" w:after="120" w:line="240" w:lineRule="auto"/>
        <w:ind w:firstLine="851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9267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Для определения концепции и образа памятника Министерством культуры Республики Беларусь при участии Посольства Российской Федерации в Республике Беларусь была создана комиссия и проведен конкурс эскизов, победителем которого стал эскиз Народного художника Беларуси, скульптора Владимира Слободчикова.</w:t>
      </w:r>
    </w:p>
    <w:p w:rsidR="0039267F" w:rsidRPr="0039267F" w:rsidRDefault="0039267F" w:rsidP="0039267F">
      <w:pPr>
        <w:spacing w:before="120" w:after="120" w:line="240" w:lineRule="auto"/>
        <w:ind w:firstLine="851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9267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Первый памятный знак был установлен в 2022 году в Минске в Парке Победы, второй изготовлен и ждёт установки в этом году в Брестской крепости к юбилею освобождения Беларуси от немецко-фашистских захватчиков.</w:t>
      </w:r>
    </w:p>
    <w:p w:rsidR="0039267F" w:rsidRPr="0039267F" w:rsidRDefault="0039267F" w:rsidP="0039267F">
      <w:pPr>
        <w:spacing w:before="120" w:after="120" w:line="240" w:lineRule="auto"/>
        <w:ind w:firstLine="851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9267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Планируется, что более 5 млн российских семей внесут свой вклад в выплавку памятного знака, который появится в Москве в Парке Победы в 2025 году, в преддверии 80-летия Великой Победы на Поклонной горе.</w:t>
      </w:r>
    </w:p>
    <w:p w:rsidR="0039267F" w:rsidRPr="0039267F" w:rsidRDefault="0039267F" w:rsidP="0039267F">
      <w:pPr>
        <w:spacing w:before="120" w:after="120" w:line="240" w:lineRule="auto"/>
        <w:ind w:firstLine="851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39267F" w:rsidRPr="0039267F" w:rsidRDefault="0039267F" w:rsidP="0039267F">
      <w:pPr>
        <w:shd w:val="clear" w:color="auto" w:fill="F2F2F2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39267F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Цель Акции</w:t>
      </w:r>
    </w:p>
    <w:p w:rsidR="0039267F" w:rsidRPr="0039267F" w:rsidRDefault="0039267F" w:rsidP="0039267F">
      <w:pPr>
        <w:spacing w:before="120" w:after="120" w:line="240" w:lineRule="auto"/>
        <w:ind w:firstLine="851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9267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Вовлечение через личное участие жителей России и Белоруссии в создание объединяющих памятных событий и социальных практик, которые актуализируют общий культурно-исторический опыт и проектируют совместное будущее народов Союзного государства, и постсоветского пространства в целом.</w:t>
      </w:r>
    </w:p>
    <w:p w:rsidR="0039267F" w:rsidRPr="0039267F" w:rsidRDefault="0039267F" w:rsidP="0039267F">
      <w:pPr>
        <w:spacing w:before="120" w:after="120" w:line="240" w:lineRule="auto"/>
        <w:ind w:firstLine="851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39267F" w:rsidRPr="0039267F" w:rsidRDefault="0039267F" w:rsidP="0039267F">
      <w:pPr>
        <w:shd w:val="clear" w:color="auto" w:fill="F2F2F2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39267F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lastRenderedPageBreak/>
        <w:t>Задачи</w:t>
      </w:r>
    </w:p>
    <w:p w:rsidR="0039267F" w:rsidRPr="0039267F" w:rsidRDefault="0039267F" w:rsidP="0039267F">
      <w:pPr>
        <w:numPr>
          <w:ilvl w:val="0"/>
          <w:numId w:val="1"/>
        </w:numPr>
        <w:spacing w:before="120" w:after="120" w:line="240" w:lineRule="auto"/>
        <w:ind w:firstLine="851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9267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Организация масштабной, с привлечением миллионов семей, российско-белорусской Акции в рамках подготовки </w:t>
      </w:r>
      <w:r w:rsidRPr="0039267F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к 80-летнему юбилею Великой Победы</w:t>
      </w:r>
      <w:r w:rsidRPr="0039267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:rsidR="0039267F" w:rsidRPr="0039267F" w:rsidRDefault="0039267F" w:rsidP="0039267F">
      <w:pPr>
        <w:numPr>
          <w:ilvl w:val="0"/>
          <w:numId w:val="1"/>
        </w:numPr>
        <w:spacing w:before="120" w:after="120" w:line="240" w:lineRule="auto"/>
        <w:ind w:firstLine="851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9267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Вовлечение в деятельное сохранение памяти о Великой Отечественной войне </w:t>
      </w:r>
      <w:r w:rsidRPr="0039267F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приоритетных целевых аудиторий</w:t>
      </w:r>
      <w:r w:rsidRPr="0039267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: детей, семей, ветеранов, военнослужащих.</w:t>
      </w:r>
    </w:p>
    <w:p w:rsidR="0039267F" w:rsidRPr="0039267F" w:rsidRDefault="0039267F" w:rsidP="0039267F">
      <w:pPr>
        <w:numPr>
          <w:ilvl w:val="0"/>
          <w:numId w:val="1"/>
        </w:numPr>
        <w:spacing w:before="120" w:after="120" w:line="240" w:lineRule="auto"/>
        <w:ind w:firstLine="851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9267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Вывести празднование 80-летия Дня Победы на новый уровень </w:t>
      </w:r>
      <w:r w:rsidRPr="0039267F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в рамках Союзного государства</w:t>
      </w:r>
      <w:r w:rsidRPr="0039267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 постсоветского пространства, с учетом современных реалий и новых решений для патриотического воспитания.</w:t>
      </w:r>
    </w:p>
    <w:p w:rsidR="0039267F" w:rsidRPr="0039267F" w:rsidRDefault="0039267F" w:rsidP="0039267F">
      <w:pPr>
        <w:numPr>
          <w:ilvl w:val="0"/>
          <w:numId w:val="1"/>
        </w:numPr>
        <w:spacing w:before="120" w:after="120" w:line="240" w:lineRule="auto"/>
        <w:ind w:firstLine="851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9267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Создание исторически значимого информационного повода, демонстрирующего объединение народов, его широкое освещение в </w:t>
      </w:r>
      <w:r w:rsidRPr="0039267F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противовес враждебной пропаганде</w:t>
      </w:r>
      <w:r w:rsidRPr="0039267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направленной на разделение народов и забвение общей героической истории и памяти.</w:t>
      </w:r>
    </w:p>
    <w:p w:rsidR="0039267F" w:rsidRPr="0039267F" w:rsidRDefault="0039267F" w:rsidP="0039267F">
      <w:pPr>
        <w:spacing w:before="120" w:after="120" w:line="240" w:lineRule="auto"/>
        <w:ind w:left="851" w:firstLine="851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39267F" w:rsidRPr="0039267F" w:rsidRDefault="0039267F" w:rsidP="0039267F">
      <w:pPr>
        <w:shd w:val="clear" w:color="auto" w:fill="F2F2F2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39267F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Этапы и механика реализации Акции</w:t>
      </w:r>
    </w:p>
    <w:p w:rsidR="0039267F" w:rsidRPr="0039267F" w:rsidRDefault="0039267F" w:rsidP="0039267F">
      <w:pPr>
        <w:rPr>
          <w:rFonts w:ascii="Times New Roman" w:hAnsi="Times New Roman" w:cs="Times New Roman"/>
          <w:sz w:val="28"/>
          <w:szCs w:val="28"/>
        </w:rPr>
      </w:pPr>
      <w:r w:rsidRPr="0039267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Акция реализуется в сотрудничестве представителей российской и белорусской сторон с участием: Фонда имени Алексея Талая (Республика Беларусь), Музея Победы (Российская Федерация), Фонда «Единое Отечество» (белорусско-российский благотворительный фонд), Ассоциации исторических и военно-исторических музеев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sectPr w:rsidR="0039267F" w:rsidRPr="0039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515D37"/>
    <w:multiLevelType w:val="hybridMultilevel"/>
    <w:tmpl w:val="8EA61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414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67F"/>
    <w:rsid w:val="0039267F"/>
    <w:rsid w:val="0047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4CFEC"/>
  <w15:chartTrackingRefBased/>
  <w15:docId w15:val="{DD691D5F-731F-471C-9006-CD87D48F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ГБУК КОИХМ</dc:creator>
  <cp:keywords/>
  <dc:description/>
  <cp:lastModifiedBy>ГБУК КОИХМ</cp:lastModifiedBy>
  <cp:revision>1</cp:revision>
  <dcterms:created xsi:type="dcterms:W3CDTF">2024-05-23T13:45:00Z</dcterms:created>
  <dcterms:modified xsi:type="dcterms:W3CDTF">2024-05-23T13:47:00Z</dcterms:modified>
</cp:coreProperties>
</file>