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right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  <w:t xml:space="preserve">Приложение 3</w:t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p>
      <w:pPr>
        <w:pStyle w:val="693"/>
        <w:jc w:val="center"/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  <w:t xml:space="preserve">ИНФОРМИРОВАННОЕ СОГЛАСИЕ </w:t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</w:p>
    <w:p>
      <w:pPr>
        <w:pStyle w:val="693"/>
        <w:jc w:val="center"/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  <w:t xml:space="preserve">НА УЧАСТИЕ В СПЕЦИАЛЬНОЙ ПАРТНЕРСКОЙ ПРОГРАММЕ ИНВИТРО</w:t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</w:p>
    <w:p>
      <w:pPr>
        <w:pStyle w:val="693"/>
        <w:jc w:val="center"/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  <w:t xml:space="preserve">ДЛЯ ЧЛЕНОВ РОСТОВСКОЙ ОБЛАСТНОЙ ОРГАНИЗАЦИИ ПРОФСОЮЗА РАБОТНИКОВ НАРОДНОГО ОБРАЗОВАНИЯ И НАУКИ РОССИЙСКОЙ ФЕДЕРАЦИИ </w:t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</w:p>
    <w:p>
      <w:pPr>
        <w:pStyle w:val="693"/>
        <w:jc w:val="center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«___» _________ 20__ года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jc w:val="center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ind w:left="312"/>
        <w:jc w:val="center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  <w:pBdr>
          <w:top w:val="single" w:color="000000" w:sz="4" w:space="1"/>
        </w:pBd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(Фамилия, Имя, Отчество (если имеется))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«___» _______________ 20____ года рождения, зарегистрированный (ая) по адресу: ______________________________________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___________________________________________________________________________________________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____________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,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тел. _________________________________, </w:t>
      </w:r>
      <w:r>
        <w:rPr>
          <w:rFonts w:ascii="Tahoma" w:hAnsi="Tahoma" w:eastAsia="Times New Roman" w:cs="Tahoma"/>
          <w:sz w:val="18"/>
          <w:szCs w:val="18"/>
          <w:lang w:val="en-US" w:eastAsia="ru-RU"/>
        </w:rPr>
        <w:t xml:space="preserve">e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-</w:t>
      </w:r>
      <w:r>
        <w:rPr>
          <w:rFonts w:ascii="Tahoma" w:hAnsi="Tahoma" w:eastAsia="Times New Roman" w:cs="Tahoma"/>
          <w:sz w:val="18"/>
          <w:szCs w:val="18"/>
          <w:lang w:val="en-US" w:eastAsia="ru-RU"/>
        </w:rPr>
        <w:t xml:space="preserve">mail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 ____________________________________________________.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5"/>
        <w:gridCol w:w="9656"/>
      </w:tblGrid>
      <w:tr>
        <w:trPr/>
        <w:tc>
          <w:tcPr>
            <w:tcW w:w="375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pPr>
            <w:r>
              <w:rPr>
                <w:rFonts w:ascii="Symbol" w:hAnsi="Symbol" w:eastAsia="Symbol" w:cs="Symbol"/>
                <w:sz w:val="28"/>
                <w:szCs w:val="28"/>
                <w:lang w:eastAsia="ru-RU"/>
              </w:rPr>
              <w:t xml:space="preserve"></w:t>
            </w:r>
            <w:r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r>
            <w:r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r>
          </w:p>
        </w:tc>
        <w:tc>
          <w:tcPr>
            <w:tcW w:w="9656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before="120" w:after="0" w:line="240" w:lineRule="auto"/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именуемый (ая) в дальнейшем Участник и действующий (ая) от своего имени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r>
          </w:p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75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pPr>
            <w:r>
              <w:rPr>
                <w:rFonts w:ascii="Symbol" w:hAnsi="Symbol" w:eastAsia="Symbol" w:cs="Symbol"/>
                <w:sz w:val="28"/>
                <w:szCs w:val="28"/>
                <w:lang w:eastAsia="ru-RU"/>
              </w:rPr>
              <w:t xml:space="preserve"></w:t>
            </w:r>
            <w:r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r>
            <w:r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r>
          </w:p>
        </w:tc>
        <w:tc>
          <w:tcPr>
            <w:tcW w:w="9656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before="120" w:after="0" w:line="240" w:lineRule="auto"/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именуемый (ая) в дальнейшем Участник в лице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r>
          </w:p>
          <w:p>
            <w:pPr>
              <w:pStyle w:val="693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693"/>
              <w:ind w:left="312"/>
              <w:jc w:val="center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pBdr>
                <w:top w:val="single" w:color="000000" w:sz="4" w:space="1"/>
              </w:pBd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(Фамилия, Имя, Отчество (если имеется))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«___» _____________ 20____ года рождения, (п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аспорт _______ _______________, выданный _______________________________________________________ «___» _____________ 20__ года), зарегистрированного (ой) по адресу: _________________________________________________________________________________________, 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_______________________________________________________________________________________________________,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тел. _________________________________, </w:t>
            </w:r>
            <w:r>
              <w:rPr>
                <w:rFonts w:ascii="Tahoma" w:hAnsi="Tahoma" w:eastAsia="Times New Roman" w:cs="Tahoma"/>
                <w:sz w:val="18"/>
                <w:szCs w:val="18"/>
                <w:lang w:val="en-US" w:eastAsia="ru-RU"/>
              </w:rPr>
              <w:t xml:space="preserve">e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ahoma" w:hAnsi="Tahoma" w:eastAsia="Times New Roman" w:cs="Tahoma"/>
                <w:sz w:val="18"/>
                <w:szCs w:val="18"/>
                <w:lang w:val="en-US" w:eastAsia="ru-RU"/>
              </w:rPr>
              <w:t xml:space="preserve">mail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 _____________________________________________, действующего на основании ___________ ______________________________________________________________________________,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именуемого (ой) в дальнейшем как 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представитель Участника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</w:tc>
      </w:tr>
    </w:tbl>
    <w:p>
      <w:pPr>
        <w:pStyle w:val="69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  <w:t xml:space="preserve">Настоящим: </w:t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</w:p>
    <w:p>
      <w:pPr>
        <w:pStyle w:val="693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свободно, своей волей и в своём интересе соглашаюсь стать Участником </w:t>
      </w:r>
      <w:bookmarkStart w:id="0" w:name="OLE_LINK12"/>
      <w:r/>
      <w:bookmarkStart w:id="1" w:name="OLE_LINK13"/>
      <w:r/>
      <w:bookmarkStart w:id="2" w:name="OLE_LINK14"/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Специальной партнерской программы ИНВИТРО для </w:t>
      </w:r>
      <w:bookmarkEnd w:id="0"/>
      <w:r/>
      <w:bookmarkEnd w:id="1"/>
      <w:r/>
      <w:bookmarkEnd w:id="2"/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членов Ростовской областной организации Профсоюза работников народного образования и науки Росси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йской Федерации (далее – Программа) Общества с ограниченной ответственностью «ИНВИТРО-Ростов-на-Дону» (основной государственный регистрационный номер 1086166002702), далее - «Организатор», на условиях, установленных Организатором, позволяющих участнику Про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граммы приобретать медицинские услуги Организатора Программы со скидкой на условиях Общих правил Специальной партнерской программы ИНВИТРО и соответствующим Приложением к ней, устанавливающим порядок и условия предоставления привилегий для членов Партнера;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подтверждаю, что я ознакомлен с Правилами Программы, в том числе с условиями отказа от участия в Программе; соглашаюсь выполнять Правила Программы;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подтверждаю, что мне известно </w:t>
      </w:r>
      <w:bookmarkStart w:id="3" w:name="OLE_LINK1"/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условие Правил Программы </w:t>
      </w:r>
      <w:bookmarkEnd w:id="3"/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о том, что любые уведомления </w:t>
      </w:r>
      <w:r>
        <w:rPr>
          <w:rFonts w:ascii="Tahoma" w:hAnsi="Tahoma" w:eastAsia="Times New Roman" w:cs="Tahoma"/>
          <w:sz w:val="19"/>
          <w:szCs w:val="19"/>
          <w:lang w:eastAsia="ru-RU"/>
        </w:rPr>
        <w:t xml:space="preserve">об изменении Правил Программы, о ее досрочном прекращении или приостановке считается сделанным мне от имени Организатора, если оно было направлено Организатору по адресу электронной почты: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lang w:eastAsia="ru-RU"/>
        </w:rPr>
        <w:instrText xml:space="preserve"> HYPERLINK "mailto:org@obkomprof.ru" </w:instrText>
      </w:r>
      <w:r>
        <w:rPr>
          <w:rFonts w:ascii="Times New Roman" w:hAnsi="Times New Roman" w:eastAsia="Times New Roman"/>
          <w:sz w:val="24"/>
          <w:szCs w:val="24"/>
          <w:lang w:eastAsia="ru-RU"/>
        </w:rPr>
        <w:fldChar w:fldCharType="separate"/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val="en-US" w:eastAsia="ru-RU"/>
        </w:rPr>
        <w:t xml:space="preserve">org</w:t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eastAsia="ru-RU"/>
        </w:rPr>
        <w:t xml:space="preserve">@</w:t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val="en-US" w:eastAsia="ru-RU"/>
        </w:rPr>
        <w:t xml:space="preserve">obkomprof</w:t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eastAsia="ru-RU"/>
        </w:rPr>
        <w:t xml:space="preserve">.</w:t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val="en-US" w:eastAsia="ru-RU"/>
        </w:rPr>
        <w:t xml:space="preserve">ru</w:t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val="en-US" w:eastAsia="ru-RU"/>
        </w:rPr>
        <w:fldChar w:fldCharType="end"/>
      </w:r>
      <w:r>
        <w:rPr>
          <w:rFonts w:ascii="Tahoma" w:hAnsi="Tahoma" w:eastAsia="Times New Roman" w:cs="Tahoma"/>
          <w:sz w:val="19"/>
          <w:szCs w:val="19"/>
          <w:lang w:eastAsia="ru-RU"/>
        </w:rPr>
        <w:t xml:space="preserve">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обязуюсь самостоятельно отслеживать информацию о Программе и вносимых в нее изменениях посредством обращения к Партнеру Программы, членом которого я являюсь;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подтверждаю, что мне известно условие Правил Про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граммы о том, что при получении привилегии в рамках Программы (путем предоставления скидки) при оплате заказанных медицинских услуг иные привилегии не предоставляются, начисление бонусных баллов не осуществляется, дополнительные скидки не предоставляются;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Symbol" w:hAnsi="Symbol" w:eastAsia="Symbol" w:cs="Symbol"/>
          <w:sz w:val="24"/>
          <w:szCs w:val="24"/>
          <w:lang w:eastAsia="ru-RU"/>
        </w:rPr>
        <w:t xml:space="preserve">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 </w:t>
      </w:r>
      <w:r>
        <w:rPr>
          <w:rFonts w:ascii="Tahoma" w:hAnsi="Tahoma" w:eastAsia="Times New Roman" w:cs="Tahoma"/>
          <w:b/>
          <w:sz w:val="18"/>
          <w:szCs w:val="16"/>
          <w:lang w:eastAsia="ru-RU"/>
        </w:rPr>
        <w:t xml:space="preserve">соглашаюсь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                   </w:t>
      </w:r>
      <w:r>
        <w:rPr>
          <w:rFonts w:ascii="Symbol" w:hAnsi="Symbol" w:eastAsia="Symbol" w:cs="Symbol"/>
          <w:sz w:val="24"/>
          <w:szCs w:val="24"/>
          <w:lang w:eastAsia="ru-RU"/>
        </w:rPr>
        <w:t xml:space="preserve">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 </w:t>
      </w:r>
      <w:r>
        <w:rPr>
          <w:rFonts w:ascii="Tahoma" w:hAnsi="Tahoma" w:eastAsia="Times New Roman" w:cs="Tahoma"/>
          <w:b/>
          <w:sz w:val="18"/>
          <w:szCs w:val="16"/>
          <w:lang w:eastAsia="ru-RU"/>
        </w:rPr>
        <w:t xml:space="preserve">не соглашаюсь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ind w:left="284"/>
        <w:jc w:val="both"/>
        <w:spacing w:after="0" w:line="190" w:lineRule="exact"/>
        <w:rPr>
          <w:rFonts w:ascii="Tahoma" w:hAnsi="Tahoma" w:eastAsia="Times New Roman" w:cs="Tahoma"/>
          <w:sz w:val="18"/>
          <w:szCs w:val="16"/>
          <w:lang w:eastAsia="ru-RU"/>
        </w:rPr>
      </w:pP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получать распространяемые Организатором (и/или третьими лицами, привлекаемыми им для распространения) рекламные материалы и/или иные информационные 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(в том числе приглашения на участие в клинических исследованиях лекарственных препаратов) материалы (далее – материалы) (представленные, в том числе в виде СМС- /e-mail-сообщений, иной объективной форме), в том числе с использованием сетей связи (в том чис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ле сетей подвижной радиотелефонной связи), в том числе посредством используемых Участником абонентских номеров и/или электронной почты, в случае указания таковых при заключении договора на оказание медицинских услуг с партнером Организатора и/или в сметах.</w:t>
      </w:r>
      <w:r>
        <w:rPr>
          <w:rFonts w:ascii="Tahoma" w:hAnsi="Tahoma" w:eastAsia="Times New Roman" w:cs="Tahoma"/>
          <w:sz w:val="18"/>
          <w:szCs w:val="16"/>
          <w:lang w:eastAsia="ru-RU"/>
        </w:rPr>
      </w:r>
    </w:p>
    <w:p>
      <w:pPr>
        <w:pStyle w:val="693"/>
        <w:ind w:left="284"/>
        <w:jc w:val="both"/>
        <w:spacing w:after="0" w:line="190" w:lineRule="exact"/>
        <w:rPr>
          <w:rFonts w:ascii="Tahoma" w:hAnsi="Tahoma" w:eastAsia="Times New Roman" w:cs="Tahoma"/>
          <w:sz w:val="18"/>
          <w:szCs w:val="16"/>
          <w:lang w:eastAsia="ru-RU"/>
        </w:rPr>
      </w:pP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Выражая согласие на получение распространяемых Организатором (и/или третьими лицами, привлекаемыми ими для распространения) материалов, Участник выражает согласие на предоставление информации о факте дачи им согла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сия на получение указанных материалов третьим лицам, в том числе, операторам связи и/или иным уполномоченным лицам, в целях подтверждения данного факта, что повлечет предоставление вышеуказанным лицам документального подтверждения дачи настоящего согласия.</w:t>
      </w:r>
      <w:r>
        <w:rPr>
          <w:rFonts w:ascii="Tahoma" w:hAnsi="Tahoma" w:eastAsia="Times New Roman" w:cs="Tahoma"/>
          <w:sz w:val="18"/>
          <w:szCs w:val="16"/>
          <w:lang w:eastAsia="ru-RU"/>
        </w:rPr>
      </w:r>
    </w:p>
    <w:p>
      <w:pPr>
        <w:pStyle w:val="693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  <w:t xml:space="preserve">Поручаю Организатору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Программы в целях и на период моего участия в Программе осуществлять обработку моих персональных данных, в том числе: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1"/>
        </w:numPr>
        <w:ind w:left="567" w:hanging="28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сбор персональны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х данных: внесение в автоматизированные системы хранения и обработки данных, используемые Организатором Программы для реализации Программы; внесение моих персональных данных в формы документов, используемых Организатором Программы для реализации Программы;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1"/>
        </w:numPr>
        <w:ind w:left="567" w:hanging="28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хранение персональных данных (как на бумажных носителях так и/или с использованием автоматизированной системы хранения и обработки данных),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1"/>
        </w:numPr>
        <w:ind w:left="567" w:hanging="28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использование персональных данных (в том ч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исле, путём осуществления рассылок (в том числе, СМС-рассылок) и/или иными способами с использованием и/или без использования сетей подвижной радиотелефонной связи и/или иных сетей связи и/или исключительно автоматизированной обработки персональных данных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(автоматизированная обработка персональных данных осуществляется Организатором Программы с использованием средств вычислительной техники, осуществляющей на основании совокупности внесенной информации принятие решений, например, об идентификации участника);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1"/>
        </w:numPr>
        <w:ind w:left="567" w:hanging="28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предоставление персональных данных участника партнёрам Организатора Программы - юридическим лицам, реализующим услуги лабораторной диагностики населению с использованием товарного знака </w:t>
      </w:r>
      <w:r>
        <w:rPr>
          <w:rFonts w:ascii="Tahoma" w:hAnsi="Tahoma" w:eastAsia="Times New Roman" w:cs="Tahoma"/>
          <w:sz w:val="18"/>
          <w:szCs w:val="18"/>
          <w:lang w:val="en-US" w:eastAsia="ru-RU"/>
        </w:rPr>
        <w:t xml:space="preserve">INVITRO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 на основании заключённых с Организатором Программы договоров,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1"/>
        </w:numPr>
        <w:ind w:left="567" w:hanging="28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поручение обработки персональных дан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ных третьим лицам, привлечённым Организатором Программы к реализации Программы, приложением к которому является настоящее согласие (при условии соблюдения режима конфиденциальности). Третьи лица, привлечённые Организатором Программы к реализации Программы,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осуществляют в объёме, установленном настоящим согласием, а также условиями Программы обработку персональных данных участников Программы, предоставляемых Организатором Программы.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  <w:outlineLvl w:val="1"/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К персональным данным участника Программы при этом относятся: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0"/>
        </w:numPr>
        <w:ind w:left="284" w:hanging="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сведения, изложенные в настоящем согласии;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0"/>
        </w:numPr>
        <w:ind w:left="284" w:hanging="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сведения о приобретённых участником Программы медицинских услугах;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0"/>
        </w:numPr>
        <w:ind w:left="284" w:hanging="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иные сведения, полученные об участнике Программы в ходе реализации поименованной Программы;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ind w:firstLine="1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Подтверждаю, что я ознакомлен и согласен с условиями участия в Программе, правом Организатора Программы изменять условия участия как в целом, так и в части, и обязуюсь: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3"/>
        </w:numPr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выполнять условия Специальной партнерской программы ИНВИТРО для членов Ростовской областной организации Профсоюза работников народного образования и науки Российской Федерации;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3"/>
        </w:numPr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нести ответственность на невыполнение условий Программы.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ind w:firstLine="1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Подтверждаю, что я уведомлен о правах участника Программы, в том числе о праве в любое время отказаться от участия в Программе: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4"/>
        </w:numPr>
        <w:contextualSpacing/>
        <w:ind w:left="284" w:hanging="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отказ оформляется участник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ом по форме, установленной Организатором Программы, с которой можно ознакомиться в медицинских офисах Организатора Программы, и представляется в письменном виде в медицинский офис Организатора Программы, с предъявлением документа, удостоверяющего личность;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numPr>
          <w:ilvl w:val="0"/>
          <w:numId w:val="24"/>
        </w:numPr>
        <w:contextualSpacing/>
        <w:ind w:left="284" w:hanging="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участие участника в Программе прекращается в течение 10 рабочих дней, следующих за днём получения Организатором Программы письменного отказа от участника.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6"/>
        <w:gridCol w:w="4675"/>
      </w:tblGrid>
      <w:tr>
        <w:trPr/>
        <w:tc>
          <w:tcPr>
            <w:gridSpan w:val="2"/>
            <w:tcW w:w="10031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Участник 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Программы 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/ представитель Участника 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Программы (нужное подчеркнуть)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: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r>
          </w:p>
          <w:p>
            <w:pPr>
              <w:pStyle w:val="693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_________________________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                  (ФИО)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356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693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____________________/__________________________/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                                                          (ФИО)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693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</w:tc>
        <w:tc>
          <w:tcPr>
            <w:tcW w:w="4675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rPr>
                <w:rFonts w:ascii="Tahoma" w:hAnsi="Tahoma" w:eastAsia="Times New Roman" w:cs="Tahoma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i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b/>
                <w:i/>
                <w:sz w:val="18"/>
                <w:szCs w:val="18"/>
                <w:lang w:eastAsia="ru-RU"/>
              </w:rPr>
            </w:r>
          </w:p>
        </w:tc>
      </w:tr>
    </w:tbl>
    <w:p>
      <w:pPr>
        <w:pStyle w:val="69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Расписался в моем присутствии: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____________________________________________________________________________________________________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(должность работника Организатора Программы)</w:t>
        <w:tab/>
        <w:tab/>
        <w:t xml:space="preserve">(подпись)</w:t>
        <w:tab/>
        <w:tab/>
        <w:t xml:space="preserve">(ФИО)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693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6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19"/>
  </w:num>
  <w:num w:numId="5">
    <w:abstractNumId w:val="1"/>
  </w:num>
  <w:num w:numId="6">
    <w:abstractNumId w:val="22"/>
  </w:num>
  <w:num w:numId="7">
    <w:abstractNumId w:val="25"/>
  </w:num>
  <w:num w:numId="8">
    <w:abstractNumId w:val="30"/>
  </w:num>
  <w:num w:numId="9">
    <w:abstractNumId w:val="6"/>
  </w:num>
  <w:num w:numId="10">
    <w:abstractNumId w:val="28"/>
  </w:num>
  <w:num w:numId="11">
    <w:abstractNumId w:val="17"/>
  </w:num>
  <w:num w:numId="12">
    <w:abstractNumId w:val="11"/>
  </w:num>
  <w:num w:numId="13">
    <w:abstractNumId w:val="2"/>
  </w:num>
  <w:num w:numId="14">
    <w:abstractNumId w:val="16"/>
  </w:num>
  <w:num w:numId="15">
    <w:abstractNumId w:val="12"/>
  </w:num>
  <w:num w:numId="16">
    <w:abstractNumId w:val="8"/>
  </w:num>
  <w:num w:numId="17">
    <w:abstractNumId w:val="20"/>
  </w:num>
  <w:num w:numId="18">
    <w:abstractNumId w:val="18"/>
  </w:num>
  <w:num w:numId="19">
    <w:abstractNumId w:val="13"/>
  </w:num>
  <w:num w:numId="20">
    <w:abstractNumId w:val="3"/>
  </w:num>
  <w:num w:numId="21">
    <w:abstractNumId w:val="27"/>
  </w:num>
  <w:num w:numId="22">
    <w:abstractNumId w:val="5"/>
  </w:num>
  <w:num w:numId="23">
    <w:abstractNumId w:val="24"/>
  </w:num>
  <w:num w:numId="24">
    <w:abstractNumId w:val="0"/>
  </w:num>
  <w:num w:numId="25">
    <w:abstractNumId w:val="7"/>
  </w:num>
  <w:num w:numId="26">
    <w:abstractNumId w:val="9"/>
  </w:num>
  <w:num w:numId="27">
    <w:abstractNumId w:val="14"/>
  </w:num>
  <w:num w:numId="28">
    <w:abstractNumId w:val="23"/>
  </w:num>
  <w:num w:numId="29">
    <w:abstractNumId w:val="4"/>
  </w:num>
  <w:num w:numId="30">
    <w:abstractNumId w:val="21"/>
  </w:num>
  <w:num w:numId="31">
    <w:abstractNumId w:val="1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next w:val="693"/>
    <w:link w:val="69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94">
    <w:name w:val="Заголовок 1"/>
    <w:basedOn w:val="693"/>
    <w:next w:val="693"/>
    <w:link w:val="704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95">
    <w:name w:val="Заголовок 3"/>
    <w:basedOn w:val="693"/>
    <w:next w:val="693"/>
    <w:link w:val="700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96">
    <w:name w:val="Заголовок 5"/>
    <w:basedOn w:val="693"/>
    <w:next w:val="693"/>
    <w:link w:val="705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97">
    <w:name w:val="Основной шрифт абзаца"/>
    <w:next w:val="697"/>
    <w:link w:val="693"/>
    <w:uiPriority w:val="1"/>
    <w:unhideWhenUsed/>
  </w:style>
  <w:style w:type="table" w:styleId="698">
    <w:name w:val="Обычная таблица"/>
    <w:next w:val="698"/>
    <w:link w:val="693"/>
    <w:uiPriority w:val="99"/>
    <w:semiHidden/>
    <w:unhideWhenUsed/>
    <w:qFormat/>
    <w:tblPr/>
  </w:style>
  <w:style w:type="numbering" w:styleId="699">
    <w:name w:val="Нет списка"/>
    <w:next w:val="699"/>
    <w:link w:val="693"/>
    <w:uiPriority w:val="99"/>
    <w:semiHidden/>
    <w:unhideWhenUsed/>
  </w:style>
  <w:style w:type="character" w:styleId="700">
    <w:name w:val="Заголовок 3 Знак"/>
    <w:next w:val="700"/>
    <w:link w:val="69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1">
    <w:name w:val="Абзац списка"/>
    <w:basedOn w:val="693"/>
    <w:next w:val="701"/>
    <w:link w:val="693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702">
    <w:name w:val="Текст выноски"/>
    <w:basedOn w:val="693"/>
    <w:next w:val="702"/>
    <w:link w:val="70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703">
    <w:name w:val="Текст выноски Знак"/>
    <w:next w:val="703"/>
    <w:link w:val="702"/>
    <w:uiPriority w:val="99"/>
    <w:semiHidden/>
    <w:rPr>
      <w:rFonts w:ascii="Tahoma" w:hAnsi="Tahoma" w:eastAsia="Calibri" w:cs="Tahoma"/>
      <w:sz w:val="16"/>
      <w:szCs w:val="16"/>
    </w:rPr>
  </w:style>
  <w:style w:type="character" w:styleId="704">
    <w:name w:val="Заголовок 1 Знак"/>
    <w:next w:val="704"/>
    <w:link w:val="694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705">
    <w:name w:val="Заголовок 5 Знак"/>
    <w:next w:val="705"/>
    <w:link w:val="69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706">
    <w:name w:val="Основной текст с отступом"/>
    <w:basedOn w:val="693"/>
    <w:next w:val="706"/>
    <w:link w:val="707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707">
    <w:name w:val="Основной текст с отступом Знак"/>
    <w:next w:val="707"/>
    <w:link w:val="706"/>
    <w:rPr>
      <w:rFonts w:ascii="Times New Roman" w:hAnsi="Times New Roman" w:eastAsia="Times New Roman"/>
      <w:sz w:val="28"/>
      <w:szCs w:val="18"/>
    </w:rPr>
  </w:style>
  <w:style w:type="paragraph" w:styleId="708">
    <w:name w:val="Основной текст с отступом 2"/>
    <w:basedOn w:val="693"/>
    <w:next w:val="708"/>
    <w:link w:val="709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709">
    <w:name w:val="Основной текст с отступом 2 Знак"/>
    <w:next w:val="709"/>
    <w:link w:val="708"/>
    <w:uiPriority w:val="99"/>
    <w:rPr>
      <w:rFonts w:ascii="Times New Roman" w:hAnsi="Times New Roman" w:eastAsia="Times New Roman"/>
      <w:sz w:val="18"/>
      <w:szCs w:val="18"/>
    </w:rPr>
  </w:style>
  <w:style w:type="paragraph" w:styleId="710">
    <w:name w:val="Верхний колонтитул"/>
    <w:basedOn w:val="693"/>
    <w:next w:val="710"/>
    <w:link w:val="71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1">
    <w:name w:val="Верхний колонтитул Знак"/>
    <w:next w:val="711"/>
    <w:link w:val="710"/>
    <w:uiPriority w:val="99"/>
    <w:rPr>
      <w:sz w:val="22"/>
      <w:szCs w:val="22"/>
      <w:lang w:eastAsia="en-US"/>
    </w:rPr>
  </w:style>
  <w:style w:type="paragraph" w:styleId="712">
    <w:name w:val="Нижний колонтитул"/>
    <w:basedOn w:val="693"/>
    <w:next w:val="712"/>
    <w:link w:val="71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3">
    <w:name w:val="Нижний колонтитул Знак"/>
    <w:next w:val="713"/>
    <w:link w:val="712"/>
    <w:uiPriority w:val="99"/>
    <w:rPr>
      <w:sz w:val="22"/>
      <w:szCs w:val="22"/>
      <w:lang w:eastAsia="en-US"/>
    </w:rPr>
  </w:style>
  <w:style w:type="character" w:styleId="714">
    <w:name w:val="Строгий"/>
    <w:next w:val="714"/>
    <w:link w:val="693"/>
    <w:uiPriority w:val="22"/>
    <w:qFormat/>
    <w:rPr>
      <w:b/>
      <w:bCs/>
    </w:rPr>
  </w:style>
  <w:style w:type="character" w:styleId="715">
    <w:name w:val="Гиперссылка"/>
    <w:next w:val="715"/>
    <w:link w:val="693"/>
    <w:uiPriority w:val="99"/>
    <w:unhideWhenUsed/>
    <w:rPr>
      <w:color w:val="0000ff"/>
      <w:u w:val="single"/>
    </w:rPr>
  </w:style>
  <w:style w:type="character" w:styleId="716">
    <w:name w:val="Font Style13"/>
    <w:next w:val="716"/>
    <w:link w:val="693"/>
    <w:uiPriority w:val="99"/>
    <w:rPr>
      <w:rFonts w:ascii="Arial" w:hAnsi="Arial" w:cs="Arial"/>
      <w:sz w:val="22"/>
      <w:szCs w:val="22"/>
    </w:rPr>
  </w:style>
  <w:style w:type="paragraph" w:styleId="717">
    <w:name w:val="Style7"/>
    <w:basedOn w:val="693"/>
    <w:next w:val="717"/>
    <w:link w:val="693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718">
    <w:name w:val="Просмотренная гиперссылка"/>
    <w:next w:val="718"/>
    <w:link w:val="693"/>
    <w:uiPriority w:val="99"/>
    <w:semiHidden/>
    <w:unhideWhenUsed/>
    <w:rPr>
      <w:color w:val="800080"/>
      <w:u w:val="single"/>
    </w:rPr>
  </w:style>
  <w:style w:type="table" w:styleId="719">
    <w:name w:val="Сетка таблицы"/>
    <w:basedOn w:val="698"/>
    <w:next w:val="719"/>
    <w:link w:val="693"/>
    <w:uiPriority w:val="59"/>
    <w:tblPr/>
  </w:style>
  <w:style w:type="character" w:styleId="720">
    <w:name w:val="Знак примечания"/>
    <w:next w:val="720"/>
    <w:link w:val="693"/>
    <w:uiPriority w:val="99"/>
    <w:semiHidden/>
    <w:unhideWhenUsed/>
    <w:rPr>
      <w:sz w:val="16"/>
      <w:szCs w:val="16"/>
    </w:rPr>
  </w:style>
  <w:style w:type="paragraph" w:styleId="721">
    <w:name w:val="Текст примечания"/>
    <w:basedOn w:val="693"/>
    <w:next w:val="721"/>
    <w:link w:val="722"/>
    <w:uiPriority w:val="99"/>
    <w:semiHidden/>
    <w:unhideWhenUsed/>
    <w:rPr>
      <w:sz w:val="20"/>
      <w:szCs w:val="20"/>
      <w:lang w:val="en-US"/>
    </w:rPr>
  </w:style>
  <w:style w:type="character" w:styleId="722">
    <w:name w:val="Текст примечания Знак"/>
    <w:next w:val="722"/>
    <w:link w:val="721"/>
    <w:uiPriority w:val="99"/>
    <w:semiHidden/>
    <w:rPr>
      <w:lang w:eastAsia="en-US"/>
    </w:rPr>
  </w:style>
  <w:style w:type="paragraph" w:styleId="723">
    <w:name w:val="Тема примечания"/>
    <w:basedOn w:val="721"/>
    <w:next w:val="721"/>
    <w:link w:val="724"/>
    <w:uiPriority w:val="99"/>
    <w:semiHidden/>
    <w:unhideWhenUsed/>
    <w:rPr>
      <w:b/>
      <w:bCs/>
    </w:rPr>
  </w:style>
  <w:style w:type="character" w:styleId="724">
    <w:name w:val="Тема примечания Знак"/>
    <w:next w:val="724"/>
    <w:link w:val="723"/>
    <w:uiPriority w:val="99"/>
    <w:semiHidden/>
    <w:rPr>
      <w:b/>
      <w:bCs/>
      <w:lang w:eastAsia="en-US"/>
    </w:rPr>
  </w:style>
  <w:style w:type="paragraph" w:styleId="725">
    <w:name w:val="Обычный (веб)"/>
    <w:basedOn w:val="693"/>
    <w:next w:val="725"/>
    <w:link w:val="69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26">
    <w:name w:val="Основной текст с отступом 3"/>
    <w:basedOn w:val="693"/>
    <w:next w:val="726"/>
    <w:link w:val="727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 w:eastAsia="ar-SA"/>
    </w:rPr>
  </w:style>
  <w:style w:type="character" w:styleId="727">
    <w:name w:val="Основной текст с отступом 3 Знак"/>
    <w:next w:val="727"/>
    <w:link w:val="726"/>
    <w:uiPriority w:val="99"/>
    <w:semiHidden/>
    <w:rPr>
      <w:rFonts w:ascii="Times New Roman" w:hAnsi="Times New Roman" w:eastAsia="Times New Roman"/>
      <w:sz w:val="16"/>
      <w:szCs w:val="16"/>
      <w:lang w:eastAsia="ar-SA"/>
    </w:rPr>
  </w:style>
  <w:style w:type="character" w:styleId="728">
    <w:name w:val="Основной текст (2)_"/>
    <w:next w:val="728"/>
    <w:link w:val="729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729">
    <w:name w:val="Основной текст (2)"/>
    <w:basedOn w:val="693"/>
    <w:next w:val="729"/>
    <w:link w:val="728"/>
    <w:pPr>
      <w:jc w:val="right"/>
      <w:spacing w:after="0" w:line="322" w:lineRule="exac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  <w:lang w:val="en-US" w:eastAsia="en-US"/>
    </w:rPr>
  </w:style>
  <w:style w:type="table" w:styleId="730">
    <w:name w:val="Сетка таблицы1"/>
    <w:basedOn w:val="698"/>
    <w:next w:val="719"/>
    <w:link w:val="693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2891" w:default="1">
    <w:name w:val="Default Paragraph Font"/>
    <w:uiPriority w:val="1"/>
    <w:semiHidden/>
    <w:unhideWhenUsed/>
  </w:style>
  <w:style w:type="numbering" w:styleId="2892" w:default="1">
    <w:name w:val="No List"/>
    <w:uiPriority w:val="99"/>
    <w:semiHidden/>
    <w:unhideWhenUsed/>
  </w:style>
  <w:style w:type="table" w:styleId="2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8</cp:revision>
  <dcterms:created xsi:type="dcterms:W3CDTF">2023-08-22T08:44:00Z</dcterms:created>
  <dcterms:modified xsi:type="dcterms:W3CDTF">2023-08-28T07:49:29Z</dcterms:modified>
  <cp:version>917504</cp:version>
</cp:coreProperties>
</file>